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1B7" w:rsidRDefault="00C941B7"/>
    <w:p w:rsidR="00FA6EEF" w:rsidRDefault="008535A3" w:rsidP="00FA6EEF">
      <w:pPr>
        <w:rPr>
          <w:rFonts w:ascii="Times New Roman" w:hAnsi="Times New Roman" w:cs="Times New Roman"/>
          <w:sz w:val="24"/>
          <w:szCs w:val="24"/>
        </w:rPr>
      </w:pPr>
      <w:r>
        <w:br/>
      </w:r>
      <w:r>
        <w:br/>
      </w:r>
    </w:p>
    <w:p w:rsidR="00FA6EEF" w:rsidRDefault="00FA6EEF" w:rsidP="00FA6E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EEF">
        <w:rPr>
          <w:rFonts w:ascii="Times New Roman" w:hAnsi="Times New Roman" w:cs="Times New Roman"/>
          <w:b/>
          <w:sz w:val="24"/>
          <w:szCs w:val="24"/>
        </w:rPr>
        <w:t>AMENDMENT 1—Invitation for Bid (IFB)-DOE-STX-2019-012</w:t>
      </w:r>
    </w:p>
    <w:p w:rsidR="00FA6EEF" w:rsidRDefault="00FA6EEF" w:rsidP="00FA6E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Repairs to Three (3) Educational Campuses</w:t>
      </w:r>
    </w:p>
    <w:p w:rsidR="00FA6EEF" w:rsidRDefault="00FA6EEF" w:rsidP="00FA6E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St. Croix District</w:t>
      </w:r>
    </w:p>
    <w:p w:rsidR="00FA6EEF" w:rsidRPr="00FA6EEF" w:rsidRDefault="00FA6EEF" w:rsidP="00FA6E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EEF">
        <w:rPr>
          <w:rFonts w:ascii="Times New Roman" w:hAnsi="Times New Roman" w:cs="Times New Roman"/>
          <w:b/>
          <w:sz w:val="24"/>
          <w:szCs w:val="24"/>
        </w:rPr>
        <w:t>August 7, 2019</w:t>
      </w:r>
    </w:p>
    <w:p w:rsidR="00FA6EEF" w:rsidRDefault="00FA6EEF" w:rsidP="00FA6E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EEF" w:rsidRDefault="00FA6EEF" w:rsidP="00FA6EEF">
      <w:pPr>
        <w:rPr>
          <w:rFonts w:ascii="Times New Roman" w:hAnsi="Times New Roman" w:cs="Times New Roman"/>
          <w:sz w:val="24"/>
          <w:szCs w:val="24"/>
        </w:rPr>
      </w:pPr>
    </w:p>
    <w:p w:rsidR="00FA6EEF" w:rsidRDefault="00FA6EEF" w:rsidP="00FA6E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walk-through of the three (3) educational campuses are scheduled for Friday, August 9, 2019 a</w:t>
      </w:r>
      <w:r w:rsidRPr="00FA6EEF">
        <w:rPr>
          <w:rFonts w:ascii="Times New Roman" w:hAnsi="Times New Roman" w:cs="Times New Roman"/>
          <w:sz w:val="24"/>
          <w:szCs w:val="24"/>
        </w:rPr>
        <w:t>t the following times:</w:t>
      </w:r>
    </w:p>
    <w:p w:rsidR="00FA6EEF" w:rsidRPr="00FA6EEF" w:rsidRDefault="00FA6EEF" w:rsidP="00FA6EE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2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5"/>
        <w:gridCol w:w="2430"/>
      </w:tblGrid>
      <w:tr w:rsidR="00FA6EEF" w:rsidRPr="00FA6EEF" w:rsidTr="00FA6EEF">
        <w:tc>
          <w:tcPr>
            <w:tcW w:w="2695" w:type="dxa"/>
          </w:tcPr>
          <w:p w:rsidR="00FA6EEF" w:rsidRPr="00FA6EEF" w:rsidRDefault="00FA6EEF" w:rsidP="00FA6EE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FA6E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School</w:t>
            </w:r>
          </w:p>
        </w:tc>
        <w:tc>
          <w:tcPr>
            <w:tcW w:w="2430" w:type="dxa"/>
          </w:tcPr>
          <w:p w:rsidR="00FA6EEF" w:rsidRPr="00FA6EEF" w:rsidRDefault="00FA6EEF" w:rsidP="00FA6EE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FA6E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Time</w:t>
            </w:r>
          </w:p>
        </w:tc>
      </w:tr>
      <w:tr w:rsidR="00FA6EEF" w:rsidTr="00FA6EEF">
        <w:tc>
          <w:tcPr>
            <w:tcW w:w="2695" w:type="dxa"/>
          </w:tcPr>
          <w:p w:rsidR="00FA6EEF" w:rsidRDefault="00FA6EEF" w:rsidP="00FA6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Pearl B. Larson</w:t>
            </w:r>
          </w:p>
        </w:tc>
        <w:tc>
          <w:tcPr>
            <w:tcW w:w="2430" w:type="dxa"/>
          </w:tcPr>
          <w:p w:rsidR="00FA6EEF" w:rsidRDefault="00FA6EEF" w:rsidP="00FA6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 a.m.</w:t>
            </w:r>
          </w:p>
        </w:tc>
      </w:tr>
      <w:tr w:rsidR="00FA6EEF" w:rsidTr="00FA6EEF">
        <w:tc>
          <w:tcPr>
            <w:tcW w:w="2695" w:type="dxa"/>
          </w:tcPr>
          <w:p w:rsidR="00FA6EEF" w:rsidRDefault="00FA6EEF" w:rsidP="00FA6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Juanita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Gardine</w:t>
            </w:r>
            <w:proofErr w:type="spellEnd"/>
          </w:p>
        </w:tc>
        <w:tc>
          <w:tcPr>
            <w:tcW w:w="2430" w:type="dxa"/>
          </w:tcPr>
          <w:p w:rsidR="00FA6EEF" w:rsidRDefault="00FA6EEF" w:rsidP="00FA6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10:45 a.m.</w:t>
            </w:r>
          </w:p>
        </w:tc>
      </w:tr>
      <w:tr w:rsidR="00FA6EEF" w:rsidTr="00FA6EEF">
        <w:tc>
          <w:tcPr>
            <w:tcW w:w="2695" w:type="dxa"/>
          </w:tcPr>
          <w:p w:rsidR="00FA6EEF" w:rsidRDefault="00FA6EEF" w:rsidP="00FA6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Eulalie Rivera</w:t>
            </w:r>
          </w:p>
        </w:tc>
        <w:tc>
          <w:tcPr>
            <w:tcW w:w="2430" w:type="dxa"/>
          </w:tcPr>
          <w:p w:rsidR="00FA6EEF" w:rsidRDefault="00FA6EEF" w:rsidP="00FA6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 a.m.</w:t>
            </w:r>
          </w:p>
        </w:tc>
      </w:tr>
    </w:tbl>
    <w:p w:rsidR="00FA6EEF" w:rsidRDefault="00FA6EEF" w:rsidP="00FA6EEF">
      <w:pPr>
        <w:rPr>
          <w:rFonts w:ascii="Times New Roman" w:hAnsi="Times New Roman" w:cs="Times New Roman"/>
          <w:sz w:val="24"/>
          <w:szCs w:val="24"/>
        </w:rPr>
      </w:pPr>
    </w:p>
    <w:p w:rsidR="00FA6EEF" w:rsidRDefault="00FA6EEF" w:rsidP="00FA6EEF">
      <w:pPr>
        <w:rPr>
          <w:rFonts w:ascii="Times New Roman" w:hAnsi="Times New Roman" w:cs="Times New Roman"/>
          <w:sz w:val="24"/>
          <w:szCs w:val="24"/>
        </w:rPr>
      </w:pPr>
    </w:p>
    <w:p w:rsidR="00FA6EEF" w:rsidRDefault="00FA6EEF" w:rsidP="00FA6EEF">
      <w:pPr>
        <w:rPr>
          <w:rFonts w:ascii="Times New Roman" w:hAnsi="Times New Roman" w:cs="Times New Roman"/>
          <w:b/>
          <w:sz w:val="24"/>
          <w:szCs w:val="24"/>
        </w:rPr>
      </w:pPr>
    </w:p>
    <w:p w:rsidR="000423A9" w:rsidRDefault="000423A9" w:rsidP="00FA6EEF">
      <w:pPr>
        <w:rPr>
          <w:rFonts w:ascii="Times New Roman" w:hAnsi="Times New Roman" w:cs="Times New Roman"/>
          <w:b/>
          <w:sz w:val="24"/>
          <w:szCs w:val="24"/>
        </w:rPr>
      </w:pPr>
    </w:p>
    <w:p w:rsidR="000423A9" w:rsidRDefault="000423A9" w:rsidP="00FA6EEF">
      <w:pPr>
        <w:rPr>
          <w:rFonts w:ascii="Times New Roman" w:hAnsi="Times New Roman" w:cs="Times New Roman"/>
          <w:b/>
          <w:sz w:val="24"/>
          <w:szCs w:val="24"/>
        </w:rPr>
      </w:pPr>
    </w:p>
    <w:p w:rsidR="000423A9" w:rsidRDefault="000423A9" w:rsidP="00FA6EE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423A9" w:rsidRPr="00FA6EEF" w:rsidRDefault="000423A9" w:rsidP="00FA6EEF">
      <w:pPr>
        <w:rPr>
          <w:rFonts w:ascii="Times New Roman" w:hAnsi="Times New Roman" w:cs="Times New Roman"/>
          <w:b/>
          <w:sz w:val="24"/>
          <w:szCs w:val="24"/>
        </w:rPr>
      </w:pPr>
    </w:p>
    <w:p w:rsidR="00FA6EEF" w:rsidRPr="00FA6EEF" w:rsidRDefault="00FA6EEF" w:rsidP="00FA6EEF">
      <w:pPr>
        <w:rPr>
          <w:rFonts w:ascii="Times New Roman" w:hAnsi="Times New Roman" w:cs="Times New Roman"/>
          <w:b/>
          <w:sz w:val="24"/>
          <w:szCs w:val="24"/>
        </w:rPr>
      </w:pPr>
      <w:r w:rsidRPr="00FA6EEF">
        <w:rPr>
          <w:rFonts w:ascii="Times New Roman" w:hAnsi="Times New Roman" w:cs="Times New Roman"/>
          <w:b/>
          <w:sz w:val="24"/>
          <w:szCs w:val="24"/>
        </w:rPr>
        <w:t xml:space="preserve">ALL OTHER TERMS AND CONDITIONS REMAIN UNCHANGED. </w:t>
      </w:r>
    </w:p>
    <w:p w:rsidR="00FA6EEF" w:rsidRPr="00FA6EEF" w:rsidRDefault="00FA6EEF" w:rsidP="00FA6EEF">
      <w:pPr>
        <w:rPr>
          <w:rFonts w:ascii="Times New Roman" w:hAnsi="Times New Roman" w:cs="Times New Roman"/>
          <w:b/>
          <w:sz w:val="24"/>
          <w:szCs w:val="24"/>
        </w:rPr>
      </w:pPr>
      <w:r w:rsidRPr="00FA6E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6EEF" w:rsidRPr="00FA6EEF" w:rsidRDefault="00FA6EEF" w:rsidP="00FA6EEF">
      <w:pPr>
        <w:rPr>
          <w:rFonts w:ascii="Times New Roman" w:hAnsi="Times New Roman" w:cs="Times New Roman"/>
          <w:b/>
          <w:sz w:val="24"/>
          <w:szCs w:val="24"/>
        </w:rPr>
      </w:pPr>
      <w:r w:rsidRPr="00FA6EEF">
        <w:rPr>
          <w:rFonts w:ascii="Times New Roman" w:hAnsi="Times New Roman" w:cs="Times New Roman"/>
          <w:b/>
          <w:sz w:val="24"/>
          <w:szCs w:val="24"/>
        </w:rPr>
        <w:t xml:space="preserve">BIDDERS MUST ACKNOWLEDGE RECEIPT OF THIS AMENDMENT WITH THEIR BID PROPOSAL. </w:t>
      </w:r>
    </w:p>
    <w:sectPr w:rsidR="00FA6EEF" w:rsidRPr="00FA6EEF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F91" w:rsidRDefault="00386F91" w:rsidP="009A278D">
      <w:pPr>
        <w:spacing w:after="0" w:line="240" w:lineRule="auto"/>
      </w:pPr>
      <w:r>
        <w:separator/>
      </w:r>
    </w:p>
  </w:endnote>
  <w:endnote w:type="continuationSeparator" w:id="0">
    <w:p w:rsidR="00386F91" w:rsidRDefault="00386F91" w:rsidP="009A2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F91" w:rsidRDefault="00386F91" w:rsidP="009A278D">
      <w:pPr>
        <w:spacing w:after="0" w:line="240" w:lineRule="auto"/>
      </w:pPr>
      <w:r>
        <w:separator/>
      </w:r>
    </w:p>
  </w:footnote>
  <w:footnote w:type="continuationSeparator" w:id="0">
    <w:p w:rsidR="00386F91" w:rsidRDefault="00386F91" w:rsidP="009A2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78D" w:rsidRDefault="009A278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BD77DA" wp14:editId="65ABBA30">
          <wp:simplePos x="0" y="0"/>
          <wp:positionH relativeFrom="margin">
            <wp:posOffset>-1028700</wp:posOffset>
          </wp:positionH>
          <wp:positionV relativeFrom="paragraph">
            <wp:posOffset>-240030</wp:posOffset>
          </wp:positionV>
          <wp:extent cx="7800975" cy="1330960"/>
          <wp:effectExtent l="0" t="0" r="9525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Volumes/Louis Traveler/Department of Education/Commissioner’s Stuff/SOSEHead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00975" cy="133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78D"/>
    <w:rsid w:val="000423A9"/>
    <w:rsid w:val="001D583F"/>
    <w:rsid w:val="00386F91"/>
    <w:rsid w:val="007A6285"/>
    <w:rsid w:val="008535A3"/>
    <w:rsid w:val="009A278D"/>
    <w:rsid w:val="00C941B7"/>
    <w:rsid w:val="00FA6EEF"/>
    <w:rsid w:val="00FB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3E3E01-DBFF-42F4-9293-802BDD2E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2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78D"/>
  </w:style>
  <w:style w:type="paragraph" w:styleId="Footer">
    <w:name w:val="footer"/>
    <w:basedOn w:val="Normal"/>
    <w:link w:val="FooterChar"/>
    <w:uiPriority w:val="99"/>
    <w:unhideWhenUsed/>
    <w:rsid w:val="009A2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78D"/>
  </w:style>
  <w:style w:type="table" w:styleId="TableGrid">
    <w:name w:val="Table Grid"/>
    <w:basedOn w:val="TableNormal"/>
    <w:uiPriority w:val="39"/>
    <w:rsid w:val="00FA6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B25DBBE26F83449DB161C6FDD5F529" ma:contentTypeVersion="4" ma:contentTypeDescription="Create a new document." ma:contentTypeScope="" ma:versionID="bce89c228362861a12d6b1090816f296">
  <xsd:schema xmlns:xsd="http://www.w3.org/2001/XMLSchema" xmlns:xs="http://www.w3.org/2001/XMLSchema" xmlns:p="http://schemas.microsoft.com/office/2006/metadata/properties" xmlns:ns2="335de892-4225-46b8-a95e-6795d94c3b6b" targetNamespace="http://schemas.microsoft.com/office/2006/metadata/properties" ma:root="true" ma:fieldsID="3e14ae694590205a5b6f7e6eb4f2a43b" ns2:_="">
    <xsd:import namespace="335de892-4225-46b8-a95e-6795d94c3b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de892-4225-46b8-a95e-6795d94c3b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3F53B3-CECF-4B2B-A23D-DE48E07DAC35}"/>
</file>

<file path=customXml/itemProps2.xml><?xml version="1.0" encoding="utf-8"?>
<ds:datastoreItem xmlns:ds="http://schemas.openxmlformats.org/officeDocument/2006/customXml" ds:itemID="{55491A12-ABCC-403E-B292-41108AD98438}"/>
</file>

<file path=customXml/itemProps3.xml><?xml version="1.0" encoding="utf-8"?>
<ds:datastoreItem xmlns:ds="http://schemas.openxmlformats.org/officeDocument/2006/customXml" ds:itemID="{C4D99DCC-714B-40D2-B64E-FFDBE81E63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Fontenelle</dc:creator>
  <cp:keywords/>
  <dc:description/>
  <cp:lastModifiedBy>Davis, Kate</cp:lastModifiedBy>
  <cp:revision>3</cp:revision>
  <dcterms:created xsi:type="dcterms:W3CDTF">2019-08-07T21:02:00Z</dcterms:created>
  <dcterms:modified xsi:type="dcterms:W3CDTF">2019-08-07T21:02:00Z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0x010100B7B25DBBE26F83449DB161C6FDD5F529</vt:lpwstr>
  </property>
</Properties>
</file>